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FC1" w:rsidRDefault="00CC4FC1" w:rsidP="00CC4FC1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TRIBUNALE DI IMPERIA</w:t>
      </w:r>
    </w:p>
    <w:p w:rsidR="00CC4FC1" w:rsidRDefault="00CC4FC1" w:rsidP="00CC4FC1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U.N.E.P.</w:t>
      </w:r>
    </w:p>
    <w:p w:rsidR="00CC4FC1" w:rsidRDefault="00CC4FC1" w:rsidP="00CC4FC1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RELATA DI NOTIFICA</w:t>
      </w:r>
    </w:p>
    <w:p w:rsidR="00CC4FC1" w:rsidRDefault="00CC4FC1" w:rsidP="00CC4FC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Io sottoscritto Funzionario Unep addetto all’intestato Ufficio, a richiesta dell’Avvocato …………..………….………………………………..., in qualità di procuratore domiciliatario di ……………………………………………………… , in mancanza del decreto del Ministero della Giustizia di cui al quarto comma dell’art. 149 bis c.p.c.</w:t>
      </w:r>
      <w:r w:rsidR="00BD25F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ho notificato copia dell’antescritto atto al sig./</w:t>
      </w:r>
      <w:proofErr w:type="spellStart"/>
      <w:r>
        <w:rPr>
          <w:rFonts w:ascii="Arial" w:hAnsi="Arial" w:cs="Arial"/>
        </w:rPr>
        <w:t>soc</w:t>
      </w:r>
      <w:proofErr w:type="spellEnd"/>
      <w:r>
        <w:rPr>
          <w:rFonts w:ascii="Arial" w:hAnsi="Arial" w:cs="Arial"/>
        </w:rPr>
        <w:t>.……………………………..……………………………..…………..…..……….. residente/sede in 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.………………………………………………………., ed ivi a:</w:t>
      </w:r>
    </w:p>
    <w:p w:rsidR="00546234" w:rsidRDefault="00546234">
      <w:bookmarkStart w:id="0" w:name="_GoBack"/>
      <w:bookmarkEnd w:id="0"/>
    </w:p>
    <w:sectPr w:rsidR="00546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C4FC1"/>
    <w:rsid w:val="00546234"/>
    <w:rsid w:val="00BD25FC"/>
    <w:rsid w:val="00CC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4CCA"/>
  <w15:chartTrackingRefBased/>
  <w15:docId w15:val="{9F8C67CB-CE7F-4F9D-9101-30ACE710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C4F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Santella Pizzurro</dc:creator>
  <cp:keywords/>
  <dc:description/>
  <cp:lastModifiedBy>Santella Pizzurro</cp:lastModifiedBy>
  <cp:revision>2</cp:revision>
  <dcterms:created xsi:type="dcterms:W3CDTF">2023-03-22T10:51:00Z</dcterms:created>
  <dcterms:modified xsi:type="dcterms:W3CDTF">2023-03-22T11:23:00Z</dcterms:modified>
</cp:coreProperties>
</file>